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spacing w:before="280" w:after="280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spacing w:before="280" w:after="280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spacing w:before="280" w:after="280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 вересні 20</w:t>
      </w:r>
      <w:r>
        <w:rPr>
          <w:rFonts w:ascii="Arial Black" w:hAnsi="Arial Black"/>
          <w:sz w:val="28"/>
          <w:szCs w:val="28"/>
          <w:lang w:val="uk-UA"/>
        </w:rPr>
        <w:t>23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3"/>
        <w:spacing w:before="280" w:after="28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8"/>
          <w:szCs w:val="28"/>
          <w:lang w:val="uk-UA"/>
        </w:rPr>
        <w:t xml:space="preserve">У вересні </w:t>
      </w:r>
      <w:r>
        <w:rPr>
          <w:rStyle w:val="Strong"/>
          <w:b w:val="false"/>
          <w:bCs w:val="false"/>
          <w:sz w:val="28"/>
          <w:szCs w:val="28"/>
          <w:lang w:val="uk-UA"/>
        </w:rPr>
        <w:t>2023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 xml:space="preserve">порядку, передбаченому Законом України «Про доступ до публічної інформації”  надійшло електронною поштою </w:t>
      </w:r>
      <w:r>
        <w:rPr>
          <w:b/>
          <w:bCs/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запитів на отримання публічної інформації.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 xml:space="preserve">6 </w:t>
      </w:r>
      <w:r>
        <w:rPr>
          <w:color w:val="000000"/>
          <w:sz w:val="28"/>
          <w:szCs w:val="28"/>
          <w:lang w:val="uk-UA"/>
        </w:rPr>
        <w:t xml:space="preserve">запитів на отримання публічної інформації опрацьовані та розглянуті у встановлений п’ятиденній термін. По одному запиту запитувачу повідомлено, що необхідно конкретизувати запитувану інформацію. </w:t>
        <w:tab/>
        <w:t>Розглянуто запит, який надійшов 31.08.2023 року.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>- щодо дати функціоналу запиту місця реєстрації фізичної особи в Електронному кабінеті ЄСІТС для суддів;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>- щодо надсилання та одержання кореспонденції;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>- щодо службових відряджень суддів;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>- щодо заміни в залах судових засідань металевих кліток на кабіни зі спеціального захисного скла тощо.</w:t>
      </w:r>
    </w:p>
    <w:p>
      <w:pPr>
        <w:pStyle w:val="NormalWeb"/>
        <w:spacing w:before="280" w:after="280"/>
        <w:ind w:hanging="0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1C1C1C"/>
          <w:spacing w:val="0"/>
          <w:sz w:val="28"/>
          <w:szCs w:val="28"/>
          <w:lang w:val="uk-UA" w:eastAsia="ru-RU" w:bidi="ar-SA"/>
        </w:rPr>
        <w:tab/>
        <w:t>Крім того, в</w:t>
      </w:r>
      <w:r>
        <w:rPr>
          <w:color w:val="1C1C1C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333333"/>
          <w:sz w:val="28"/>
          <w:szCs w:val="28"/>
          <w:lang w:val="uk-UA"/>
        </w:rPr>
        <w:t>214</w:t>
      </w:r>
      <w:r>
        <w:rPr>
          <w:color w:val="333333"/>
          <w:sz w:val="28"/>
          <w:szCs w:val="28"/>
          <w:lang w:val="uk-UA"/>
        </w:rPr>
        <w:t xml:space="preserve"> у</w:t>
      </w:r>
      <w:r>
        <w:rPr>
          <w:color w:val="1C1C1C"/>
          <w:sz w:val="28"/>
          <w:szCs w:val="28"/>
          <w:lang w:val="uk-UA"/>
        </w:rPr>
        <w:t>сних  запитів на інформацію в телефонному режимі.</w:t>
      </w:r>
    </w:p>
    <w:p>
      <w:pPr>
        <w:pStyle w:val="NormalWeb"/>
        <w:spacing w:before="280" w:after="280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Web"/>
        <w:spacing w:before="280" w:after="280"/>
        <w:ind w:firstLine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Web"/>
        <w:spacing w:before="280" w:after="280"/>
        <w:ind w:firstLine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qFormat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Application>LibreOffice/7.0.4.2$Windows_X86_64 LibreOffice_project/dcf040e67528d9187c66b2379df5ea4407429775</Application>
  <AppVersion>15.0000</AppVersion>
  <DocSecurity>0</DocSecurity>
  <Pages>2</Pages>
  <Words>150</Words>
  <Characters>1002</Characters>
  <CharactersWithSpaces>1156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2023-10-06T09:18:48Z</cp:lastPrinted>
  <dcterms:modified xsi:type="dcterms:W3CDTF">2023-10-06T10:38:45Z</dcterms:modified>
  <cp:revision>135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