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>у жовтні</w:t>
      </w:r>
      <w:r>
        <w:rPr>
          <w:rFonts w:ascii="Arial Black" w:hAnsi="Arial Black"/>
          <w:lang w:val="uk-UA"/>
        </w:rPr>
        <w:t xml:space="preserve">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жовтні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18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–10 , через приймальню громадян -7, поштою - 1.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17 запитів розглянуто своєчасно. В межах компетенції Апеляційного суду надано ґрунтовні відповіді по суті  запитувачам інформації. По одному запиту  продовжено термін розгляду. </w:t>
      </w:r>
    </w:p>
    <w:p>
      <w:pPr>
        <w:pStyle w:val="NormalWeb"/>
        <w:ind w:hanging="0"/>
        <w:jc w:val="both"/>
        <w:rPr/>
      </w:pPr>
      <w:r>
        <w:rPr>
          <w:color w:val="000000"/>
          <w:sz w:val="27"/>
          <w:szCs w:val="27"/>
          <w:lang w:val="uk-UA"/>
        </w:rPr>
        <w:tab/>
        <w:t xml:space="preserve"> 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 інформації про рух та розгляд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щодо надання засвідчених належним чином фотокопій  посвідчень суддів, фотокопій присяги суддів;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 щодо надання даних відносно відпусток та лікарняних суддів;</w:t>
      </w:r>
    </w:p>
    <w:p>
      <w:pPr>
        <w:pStyle w:val="NormalWeb"/>
        <w:ind w:hanging="0"/>
        <w:jc w:val="both"/>
        <w:rPr/>
      </w:pPr>
      <w:r>
        <w:rPr>
          <w:color w:val="000000"/>
          <w:sz w:val="27"/>
          <w:szCs w:val="27"/>
          <w:lang w:val="uk-UA"/>
        </w:rPr>
        <w:tab/>
        <w:t>- щодо надання завірених належним чином відомостей заповненої Декларації про доходи суддів;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 xml:space="preserve">834 </w:t>
      </w:r>
      <w:r>
        <w:rPr>
          <w:rStyle w:val="Strong"/>
          <w:b w:val="false"/>
          <w:sz w:val="27"/>
          <w:szCs w:val="27"/>
          <w:lang w:val="uk-UA"/>
        </w:rPr>
        <w:t xml:space="preserve">усних </w:t>
      </w:r>
      <w:r>
        <w:rPr>
          <w:sz w:val="27"/>
          <w:szCs w:val="27"/>
          <w:lang w:val="uk-UA"/>
        </w:rPr>
        <w:t xml:space="preserve">запитів 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Application>LibreOffice/5.4.2.2$Windows_X86_64 LibreOffice_project/22b09f6418e8c2d508a9eaf86b2399209b0990f4</Application>
  <Pages>1</Pages>
  <Words>148</Words>
  <Characters>945</Characters>
  <CharactersWithSpaces>1096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2019-09-03T12:11:12Z</cp:lastPrinted>
  <dcterms:modified xsi:type="dcterms:W3CDTF">2019-11-13T09:14:41Z</dcterms:modified>
  <cp:revision>30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